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413"/>
        <w:gridCol w:w="5812"/>
        <w:gridCol w:w="6723"/>
      </w:tblGrid>
      <w:tr w:rsidR="00F93895" w:rsidRPr="00A315F2" w14:paraId="536C2CBB" w14:textId="77777777" w:rsidTr="008430BC">
        <w:tc>
          <w:tcPr>
            <w:tcW w:w="1413" w:type="dxa"/>
          </w:tcPr>
          <w:p w14:paraId="0D073C22" w14:textId="77777777" w:rsidR="00F93895" w:rsidRPr="00A315F2" w:rsidRDefault="00F93895" w:rsidP="008430BC">
            <w:pPr>
              <w:rPr>
                <w:b/>
                <w:bCs/>
              </w:rPr>
            </w:pPr>
            <w:r w:rsidRPr="00A315F2">
              <w:rPr>
                <w:b/>
                <w:bCs/>
              </w:rPr>
              <w:t>Subject</w:t>
            </w:r>
          </w:p>
        </w:tc>
        <w:tc>
          <w:tcPr>
            <w:tcW w:w="5812" w:type="dxa"/>
          </w:tcPr>
          <w:p w14:paraId="699A962D" w14:textId="77777777" w:rsidR="00F93895" w:rsidRPr="00A315F2" w:rsidRDefault="00F93895" w:rsidP="008430BC">
            <w:pPr>
              <w:rPr>
                <w:b/>
                <w:bCs/>
              </w:rPr>
            </w:pPr>
            <w:r w:rsidRPr="00A315F2">
              <w:rPr>
                <w:b/>
                <w:bCs/>
              </w:rPr>
              <w:t>Year 7 Content – Summer Term</w:t>
            </w:r>
          </w:p>
        </w:tc>
        <w:tc>
          <w:tcPr>
            <w:tcW w:w="6723" w:type="dxa"/>
          </w:tcPr>
          <w:p w14:paraId="6A803488" w14:textId="77777777" w:rsidR="00F93895" w:rsidRPr="00A315F2" w:rsidRDefault="00F93895" w:rsidP="008430BC">
            <w:pPr>
              <w:rPr>
                <w:b/>
                <w:bCs/>
              </w:rPr>
            </w:pPr>
            <w:r w:rsidRPr="00A315F2">
              <w:rPr>
                <w:b/>
                <w:bCs/>
              </w:rPr>
              <w:t>How to support students’ learning</w:t>
            </w:r>
          </w:p>
        </w:tc>
      </w:tr>
      <w:tr w:rsidR="00F93895" w14:paraId="69FA627F" w14:textId="77777777" w:rsidTr="008430BC">
        <w:tc>
          <w:tcPr>
            <w:tcW w:w="1413" w:type="dxa"/>
          </w:tcPr>
          <w:p w14:paraId="77FCEE47" w14:textId="77777777" w:rsidR="00F93895" w:rsidRDefault="00F93895" w:rsidP="008430BC">
            <w:r>
              <w:t>French</w:t>
            </w:r>
          </w:p>
        </w:tc>
        <w:tc>
          <w:tcPr>
            <w:tcW w:w="5812" w:type="dxa"/>
          </w:tcPr>
          <w:p w14:paraId="3D4E0CA9" w14:textId="77777777" w:rsidR="00F93895" w:rsidRDefault="00F93895" w:rsidP="008430BC">
            <w:pPr>
              <w:rPr>
                <w:b/>
                <w:bCs/>
              </w:rPr>
            </w:pPr>
            <w:r w:rsidRPr="00601885">
              <w:rPr>
                <w:b/>
                <w:bCs/>
              </w:rPr>
              <w:t>Module 5</w:t>
            </w:r>
          </w:p>
          <w:p w14:paraId="76487467" w14:textId="77777777" w:rsidR="00F93895" w:rsidRDefault="00F93895" w:rsidP="008430BC">
            <w:pPr>
              <w:rPr>
                <w:b/>
                <w:bCs/>
              </w:rPr>
            </w:pPr>
            <w:r>
              <w:rPr>
                <w:b/>
                <w:bCs/>
              </w:rPr>
              <w:t>Review and Assessment</w:t>
            </w:r>
          </w:p>
          <w:p w14:paraId="54A6786C" w14:textId="77777777" w:rsidR="00F93895" w:rsidRDefault="00F93895" w:rsidP="008430BC">
            <w:r>
              <w:t>Revising content from modules 1-4</w:t>
            </w:r>
          </w:p>
          <w:p w14:paraId="11669B62" w14:textId="77777777" w:rsidR="00F93895" w:rsidRDefault="00F93895" w:rsidP="008430BC">
            <w:r>
              <w:t>Assessing students’ understanding through speaking, reading, listening, and writing</w:t>
            </w:r>
          </w:p>
          <w:p w14:paraId="2863B168" w14:textId="77777777" w:rsidR="00F93895" w:rsidRDefault="00F93895" w:rsidP="008430BC">
            <w:r>
              <w:t>Describing a celebrity</w:t>
            </w:r>
          </w:p>
          <w:p w14:paraId="13999C1B" w14:textId="77777777" w:rsidR="00F93895" w:rsidRDefault="00F93895" w:rsidP="008430BC"/>
          <w:p w14:paraId="07066991" w14:textId="77777777" w:rsidR="00F93895" w:rsidRPr="00CE5372" w:rsidRDefault="00F93895" w:rsidP="008430BC">
            <w:pPr>
              <w:rPr>
                <w:b/>
                <w:bCs/>
              </w:rPr>
            </w:pPr>
            <w:r w:rsidRPr="00CE5372">
              <w:rPr>
                <w:b/>
                <w:bCs/>
              </w:rPr>
              <w:t>Module 6</w:t>
            </w:r>
          </w:p>
          <w:p w14:paraId="1C0C842B" w14:textId="77777777" w:rsidR="00F93895" w:rsidRDefault="00F93895" w:rsidP="008430BC">
            <w:pPr>
              <w:rPr>
                <w:b/>
                <w:bCs/>
              </w:rPr>
            </w:pPr>
            <w:r w:rsidRPr="00CE5372">
              <w:rPr>
                <w:b/>
                <w:bCs/>
              </w:rPr>
              <w:t>Book Project</w:t>
            </w:r>
          </w:p>
          <w:p w14:paraId="27372AB5" w14:textId="77777777" w:rsidR="00F93895" w:rsidRDefault="00F93895" w:rsidP="008430BC">
            <w:r>
              <w:t>Reading aloud</w:t>
            </w:r>
          </w:p>
          <w:p w14:paraId="0A6E275E" w14:textId="77777777" w:rsidR="00F93895" w:rsidRDefault="00F93895" w:rsidP="008430BC">
            <w:r>
              <w:t>Reading longer texts</w:t>
            </w:r>
          </w:p>
          <w:p w14:paraId="3EE8EACF" w14:textId="77777777" w:rsidR="00F93895" w:rsidRDefault="00F93895" w:rsidP="008430BC">
            <w:r>
              <w:t>Improving phonics</w:t>
            </w:r>
          </w:p>
          <w:p w14:paraId="0884E0BE" w14:textId="77777777" w:rsidR="00F93895" w:rsidRDefault="00F93895" w:rsidP="008430BC">
            <w:r>
              <w:t>Reviewing prepositions</w:t>
            </w:r>
          </w:p>
          <w:p w14:paraId="6CAE8ED2" w14:textId="77777777" w:rsidR="00F93895" w:rsidRDefault="00F93895" w:rsidP="008430BC">
            <w:r>
              <w:t>Reviewing personal descriptions</w:t>
            </w:r>
          </w:p>
          <w:p w14:paraId="7FA9F829" w14:textId="77777777" w:rsidR="00F93895" w:rsidRDefault="00F93895" w:rsidP="008430BC">
            <w:r>
              <w:t>Recognising questions</w:t>
            </w:r>
          </w:p>
          <w:p w14:paraId="36A2300F" w14:textId="77777777" w:rsidR="00F93895" w:rsidRDefault="00F93895" w:rsidP="008430BC">
            <w:r>
              <w:t>Learning about landmarks in Paris</w:t>
            </w:r>
          </w:p>
          <w:p w14:paraId="071A9056" w14:textId="77777777" w:rsidR="00F93895" w:rsidRDefault="00F93895" w:rsidP="008430BC">
            <w:r>
              <w:t>Reviewing the present and future tenses</w:t>
            </w:r>
          </w:p>
          <w:p w14:paraId="211FE166" w14:textId="77777777" w:rsidR="00F93895" w:rsidRPr="00CE5372" w:rsidRDefault="00F93895" w:rsidP="008430BC">
            <w:r>
              <w:t>Recognising the past tense</w:t>
            </w:r>
          </w:p>
        </w:tc>
        <w:tc>
          <w:tcPr>
            <w:tcW w:w="6723" w:type="dxa"/>
          </w:tcPr>
          <w:p w14:paraId="5F16DBB2" w14:textId="77777777" w:rsidR="00F93895" w:rsidRDefault="00F93895" w:rsidP="008430BC">
            <w:r>
              <w:t>Students revise best when they are doing something active. Take your child’s exercise book and quiz them on previous topics. Encourage them to write out or say aloud what they need to remember.</w:t>
            </w:r>
          </w:p>
          <w:p w14:paraId="0AF72D1C" w14:textId="77777777" w:rsidR="00F93895" w:rsidRDefault="00F93895" w:rsidP="008430BC"/>
          <w:p w14:paraId="478A3ECC" w14:textId="77777777" w:rsidR="00F93895" w:rsidRDefault="00F93895" w:rsidP="008430BC">
            <w:r>
              <w:t xml:space="preserve">Listen to your child read aloud. </w:t>
            </w:r>
          </w:p>
          <w:p w14:paraId="1D97F7B8" w14:textId="77777777" w:rsidR="00F93895" w:rsidRDefault="00F93895" w:rsidP="008430BC"/>
          <w:p w14:paraId="6A071EFD" w14:textId="77777777" w:rsidR="00F93895" w:rsidRDefault="00F93895" w:rsidP="008430BC">
            <w:r>
              <w:t xml:space="preserve">Pupils are reading a French book at level A1. Find books or other literature at the same level and encourage pupils to read widely. </w:t>
            </w:r>
          </w:p>
          <w:p w14:paraId="2E3CC540" w14:textId="77777777" w:rsidR="00F93895" w:rsidRDefault="00F93895" w:rsidP="008430BC"/>
          <w:p w14:paraId="6C67ECF5" w14:textId="77777777" w:rsidR="00F93895" w:rsidRDefault="00F93895" w:rsidP="008430BC">
            <w:r>
              <w:t>Reading English books for pleasure will increase their literacy level which will also benefit their language learning.</w:t>
            </w:r>
          </w:p>
        </w:tc>
      </w:tr>
    </w:tbl>
    <w:p w14:paraId="2CACDF6B" w14:textId="77777777" w:rsidR="00B93F47" w:rsidRDefault="00B93F47"/>
    <w:sectPr w:rsidR="00B93F47" w:rsidSect="00F9389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95"/>
    <w:rsid w:val="00932F09"/>
    <w:rsid w:val="00B93F47"/>
    <w:rsid w:val="00F9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132EC"/>
  <w15:chartTrackingRefBased/>
  <w15:docId w15:val="{E2E5CF4F-6216-484C-8A6E-60CEA789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895"/>
    <w:pPr>
      <w:spacing w:line="259" w:lineRule="auto"/>
    </w:pPr>
    <w:rPr>
      <w:sz w:val="22"/>
      <w:szCs w:val="22"/>
    </w:rPr>
  </w:style>
  <w:style w:type="paragraph" w:styleId="Heading1">
    <w:name w:val="heading 1"/>
    <w:basedOn w:val="Normal"/>
    <w:next w:val="Normal"/>
    <w:link w:val="Heading1Char"/>
    <w:uiPriority w:val="9"/>
    <w:qFormat/>
    <w:rsid w:val="00F9389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389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389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389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F9389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F9389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F9389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F9389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F9389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3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3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3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3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3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895"/>
    <w:rPr>
      <w:rFonts w:eastAsiaTheme="majorEastAsia" w:cstheme="majorBidi"/>
      <w:color w:val="272727" w:themeColor="text1" w:themeTint="D8"/>
    </w:rPr>
  </w:style>
  <w:style w:type="paragraph" w:styleId="Title">
    <w:name w:val="Title"/>
    <w:basedOn w:val="Normal"/>
    <w:next w:val="Normal"/>
    <w:link w:val="TitleChar"/>
    <w:uiPriority w:val="10"/>
    <w:qFormat/>
    <w:rsid w:val="00F93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89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89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F93895"/>
    <w:rPr>
      <w:i/>
      <w:iCs/>
      <w:color w:val="404040" w:themeColor="text1" w:themeTint="BF"/>
    </w:rPr>
  </w:style>
  <w:style w:type="paragraph" w:styleId="ListParagraph">
    <w:name w:val="List Paragraph"/>
    <w:basedOn w:val="Normal"/>
    <w:uiPriority w:val="34"/>
    <w:qFormat/>
    <w:rsid w:val="00F93895"/>
    <w:pPr>
      <w:spacing w:line="278" w:lineRule="auto"/>
      <w:ind w:left="720"/>
      <w:contextualSpacing/>
    </w:pPr>
    <w:rPr>
      <w:sz w:val="24"/>
      <w:szCs w:val="24"/>
    </w:rPr>
  </w:style>
  <w:style w:type="character" w:styleId="IntenseEmphasis">
    <w:name w:val="Intense Emphasis"/>
    <w:basedOn w:val="DefaultParagraphFont"/>
    <w:uiPriority w:val="21"/>
    <w:qFormat/>
    <w:rsid w:val="00F93895"/>
    <w:rPr>
      <w:i/>
      <w:iCs/>
      <w:color w:val="0F4761" w:themeColor="accent1" w:themeShade="BF"/>
    </w:rPr>
  </w:style>
  <w:style w:type="paragraph" w:styleId="IntenseQuote">
    <w:name w:val="Intense Quote"/>
    <w:basedOn w:val="Normal"/>
    <w:next w:val="Normal"/>
    <w:link w:val="IntenseQuoteChar"/>
    <w:uiPriority w:val="30"/>
    <w:qFormat/>
    <w:rsid w:val="00F9389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F93895"/>
    <w:rPr>
      <w:i/>
      <w:iCs/>
      <w:color w:val="0F4761" w:themeColor="accent1" w:themeShade="BF"/>
    </w:rPr>
  </w:style>
  <w:style w:type="character" w:styleId="IntenseReference">
    <w:name w:val="Intense Reference"/>
    <w:basedOn w:val="DefaultParagraphFont"/>
    <w:uiPriority w:val="32"/>
    <w:qFormat/>
    <w:rsid w:val="00F93895"/>
    <w:rPr>
      <w:b/>
      <w:bCs/>
      <w:smallCaps/>
      <w:color w:val="0F4761" w:themeColor="accent1" w:themeShade="BF"/>
      <w:spacing w:val="5"/>
    </w:rPr>
  </w:style>
  <w:style w:type="table" w:styleId="TableGrid">
    <w:name w:val="Table Grid"/>
    <w:basedOn w:val="TableNormal"/>
    <w:uiPriority w:val="39"/>
    <w:rsid w:val="00F9389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Hutton</dc:creator>
  <cp:keywords/>
  <dc:description/>
  <cp:lastModifiedBy>Lorna Hutton</cp:lastModifiedBy>
  <cp:revision>1</cp:revision>
  <dcterms:created xsi:type="dcterms:W3CDTF">2024-07-12T10:35:00Z</dcterms:created>
  <dcterms:modified xsi:type="dcterms:W3CDTF">2024-07-12T10:36:00Z</dcterms:modified>
</cp:coreProperties>
</file>